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Exercício 8a - Routinator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Objetivo: </w:t>
      </w:r>
      <w:r w:rsidDel="00000000" w:rsidR="00000000" w:rsidRPr="00000000">
        <w:rPr>
          <w:rtl w:val="0"/>
        </w:rPr>
        <w:t xml:space="preserve">instalar o validador RPKI Routinator para verificar os anúncios RPKI da Internet. Nesse caso em específico vamos validar apenas os anúncios feitos no laboratório.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jc w:val="left"/>
        <w:rPr/>
      </w:pPr>
      <w:bookmarkStart w:colFirst="0" w:colLast="0" w:name="_koeaqksaxefx" w:id="0"/>
      <w:bookmarkEnd w:id="0"/>
      <w:r w:rsidDel="00000000" w:rsidR="00000000" w:rsidRPr="00000000">
        <w:rPr>
          <w:rtl w:val="0"/>
        </w:rPr>
        <w:t xml:space="preserve">Preparo máquina Linux: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Entre no equipamento LinuxKrill</w:t>
        <w:br w:type="textWrapping"/>
        <w:tab/>
        <w:t xml:space="preserve">login: ceptro</w:t>
        <w:br w:type="textWrapping"/>
        <w:tab/>
        <w:t xml:space="preserve">senha: ceptro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/>
        <w:ind w:left="720" w:hanging="360"/>
        <w:jc w:val="left"/>
      </w:pPr>
      <w:r w:rsidDel="00000000" w:rsidR="00000000" w:rsidRPr="00000000">
        <w:rPr>
          <w:rtl w:val="0"/>
        </w:rPr>
        <w:t xml:space="preserve">Abra o Terminal do Linux QTerminal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Ligue a interface ens4:</w:t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ip link set dev ens4 up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Adicione os seguintes endereços na interface ens4:</w:t>
      </w: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ip address add 172.16.0.10/24 dev ens4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ip address add 2001:db8::10/64 dev ens4</w:t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Verifique se os endereços foram adicionados com sucesso:</w:t>
      </w: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#ip address show ens4</w:t>
            </w:r>
          </w:p>
        </w:tc>
      </w:tr>
    </w:tbl>
    <w:p w:rsidR="00000000" w:rsidDel="00000000" w:rsidP="00000000" w:rsidRDefault="00000000" w:rsidRPr="00000000" w14:paraId="00000011">
      <w:pPr>
        <w:pStyle w:val="Heading3"/>
        <w:jc w:val="left"/>
        <w:rPr/>
      </w:pPr>
      <w:bookmarkStart w:colFirst="0" w:colLast="0" w:name="_y24pdx85eyv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jc w:val="left"/>
        <w:rPr/>
      </w:pPr>
      <w:bookmarkStart w:colFirst="0" w:colLast="0" w:name="_fched8tmtqx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jc w:val="left"/>
        <w:rPr/>
      </w:pPr>
      <w:bookmarkStart w:colFirst="0" w:colLast="0" w:name="_368sizy8mqp3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jc w:val="left"/>
        <w:rPr/>
      </w:pPr>
      <w:bookmarkStart w:colFirst="0" w:colLast="0" w:name="_ds88dubpiyon" w:id="4"/>
      <w:bookmarkEnd w:id="4"/>
      <w:r w:rsidDel="00000000" w:rsidR="00000000" w:rsidRPr="00000000">
        <w:rPr>
          <w:rtl w:val="0"/>
        </w:rPr>
        <w:t xml:space="preserve">Passo a passo de instalação do Routinator: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lineRule="auto"/>
        <w:ind w:left="270" w:hanging="27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Entre no equipamento LinuxKrill</w:t>
        <w:br w:type="textWrapping"/>
        <w:tab/>
        <w:t xml:space="preserve">login: ceptro</w:t>
        <w:br w:type="textWrapping"/>
        <w:tab/>
        <w:t xml:space="preserve">senha: ceptro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0" w:lineRule="auto"/>
        <w:ind w:left="270" w:hanging="27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Abra o Terminal do Linux QTerminal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ind w:left="72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lineRule="auto"/>
        <w:ind w:left="283.46456692913375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Instale o Routinator</w:t>
      </w:r>
    </w:p>
    <w:p w:rsidR="00000000" w:rsidDel="00000000" w:rsidP="00000000" w:rsidRDefault="00000000" w:rsidRPr="00000000" w14:paraId="00000019">
      <w:pPr>
        <w:pageBreakBefore w:val="0"/>
        <w:spacing w:after="0" w:lineRule="auto"/>
        <w:jc w:val="left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#sudo su -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#apt install routinator -y</w:t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pacing w:after="0" w:lineRule="auto"/>
        <w:ind w:left="72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0" w:lineRule="auto"/>
        <w:ind w:left="283.46456692913375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Routinator já vem com as TALs referentes aos RIRs (exceto do ARIN). Dessa forma basta adicionar o TAL do ARIN e já é possível validar todas as ROAs do RPKI. No entanto, para esse lab não queremos validar toda a Internet, mas sim as ROAs anunciadas dentro do laboratório através do beta do Registro. Para isso precisamos remover os TALs originais e substituir pelo TAL do beta.</w:t>
      </w:r>
    </w:p>
    <w:p w:rsidR="00000000" w:rsidDel="00000000" w:rsidP="00000000" w:rsidRDefault="00000000" w:rsidRPr="00000000" w14:paraId="0000001E">
      <w:pPr>
        <w:pageBreakBefore w:val="0"/>
        <w:spacing w:after="0" w:lineRule="auto"/>
        <w:jc w:val="left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#mkdir /var/lib/routinator/tals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#cd /var/lib/routinator/tals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#wget </w:t>
            </w:r>
            <w:hyperlink r:id="rId6">
              <w:r w:rsidDel="00000000" w:rsidR="00000000" w:rsidRPr="00000000">
                <w:rPr>
                  <w:rFonts w:ascii="Courier New" w:cs="Courier New" w:eastAsia="Courier New" w:hAnsi="Courier New"/>
                  <w:color w:val="1155cc"/>
                  <w:sz w:val="20"/>
                  <w:szCs w:val="20"/>
                  <w:u w:val="single"/>
                  <w:rtl w:val="0"/>
                </w:rPr>
                <w:t xml:space="preserve">https://rpki-test-ta.beta.registro.br/ta/ta.tal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after="0" w:lineRule="auto"/>
        <w:ind w:lef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after="0" w:lineRule="auto"/>
        <w:ind w:left="283.46456692913375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Execute o Routinator e verifique as ROAs recebidas</w:t>
      </w:r>
    </w:p>
    <w:p w:rsidR="00000000" w:rsidDel="00000000" w:rsidP="00000000" w:rsidRDefault="00000000" w:rsidRPr="00000000" w14:paraId="00000024">
      <w:pPr>
        <w:pageBreakBefore w:val="0"/>
        <w:spacing w:after="0" w:lineRule="auto"/>
        <w:jc w:val="left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#routinator -q </w:t>
            </w: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--no-rir-tals --extra-tals-dir="/var/lib/routinator/tals"</w:t>
            </w: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 vrps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spacing w:after="0" w:lineRule="auto"/>
        <w:ind w:left="72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283.46456692913375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Suba o routinator no modo RTR (Router to RPKI)</w:t>
      </w:r>
    </w:p>
    <w:p w:rsidR="00000000" w:rsidDel="00000000" w:rsidP="00000000" w:rsidRDefault="00000000" w:rsidRPr="00000000" w14:paraId="00000028">
      <w:pPr>
        <w:spacing w:after="0" w:lineRule="auto"/>
        <w:jc w:val="left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#routinator -q </w:t>
            </w: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--no-rir-tals --extra-tals-dir="/var/lib/routinator/tals"</w:t>
            </w: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 server --rtr 172.16.0.10:3323 --rtr [2001:db8::10]:3323</w:t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ind w:left="720" w:firstLine="0"/>
        <w:jc w:val="left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Exercício 8b - Validando pelo Roteador</w:t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Objetivo: </w:t>
      </w:r>
      <w:r w:rsidDel="00000000" w:rsidR="00000000" w:rsidRPr="00000000">
        <w:rPr>
          <w:rtl w:val="0"/>
        </w:rPr>
        <w:t xml:space="preserve">Configurar o Mikrotik (possível apenas na versão 7 do RouterOS) para conversar com o Routinator via protocolo RTR</w:t>
      </w:r>
    </w:p>
    <w:p w:rsidR="00000000" w:rsidDel="00000000" w:rsidP="00000000" w:rsidRDefault="00000000" w:rsidRPr="00000000" w14:paraId="0000002E">
      <w:pPr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Rule="auto"/>
        <w:ind w:left="27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Entre no equipamento Mikrotik7</w:t>
        <w:br w:type="textWrapping"/>
        <w:tab/>
        <w:t xml:space="preserve">login: admin</w:t>
        <w:br w:type="textWrapping"/>
        <w:tab/>
        <w:t xml:space="preserve">senha: </w:t>
      </w:r>
      <w:r w:rsidDel="00000000" w:rsidR="00000000" w:rsidRPr="00000000">
        <w:rPr>
          <w:b w:val="1"/>
          <w:sz w:val="22"/>
          <w:szCs w:val="22"/>
          <w:rtl w:val="0"/>
        </w:rPr>
        <w:t xml:space="preserve">&lt;sem senha&gt;</w:t>
      </w:r>
    </w:p>
    <w:p w:rsidR="00000000" w:rsidDel="00000000" w:rsidP="00000000" w:rsidRDefault="00000000" w:rsidRPr="00000000" w14:paraId="00000030">
      <w:pPr>
        <w:spacing w:after="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Rule="auto"/>
        <w:ind w:left="283.46456692913375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Adicione os endereços IPv4 e IPv6 no Mikrotik</w:t>
      </w:r>
    </w:p>
    <w:p w:rsidR="00000000" w:rsidDel="00000000" w:rsidP="00000000" w:rsidRDefault="00000000" w:rsidRPr="00000000" w14:paraId="00000032">
      <w:pPr>
        <w:spacing w:after="0" w:lineRule="auto"/>
        <w:jc w:val="left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/ip/address/add address=172.16.0.20/24 interface=ether1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/ipv6/address/add address=2001:db8::20/64 interface=ether1</w:t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ind w:left="72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left="72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Rule="auto"/>
        <w:ind w:left="283.46456692913375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Coloque as informações do validador Routinator no Mikrotik</w:t>
      </w:r>
    </w:p>
    <w:p w:rsidR="00000000" w:rsidDel="00000000" w:rsidP="00000000" w:rsidRDefault="00000000" w:rsidRPr="00000000" w14:paraId="00000038">
      <w:pPr>
        <w:spacing w:after="0" w:lineRule="auto"/>
        <w:jc w:val="left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/routing/rpki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add group=RPKIGrupoXX address=172.16.0.10 port=3323 refresh-interval=20</w:t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ind w:left="72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Rule="auto"/>
        <w:ind w:left="283.46456692913375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Verifique se a sessão foi estabelecida</w:t>
      </w:r>
    </w:p>
    <w:p w:rsidR="00000000" w:rsidDel="00000000" w:rsidP="00000000" w:rsidRDefault="00000000" w:rsidRPr="00000000" w14:paraId="0000003D">
      <w:pPr>
        <w:spacing w:after="0" w:lineRule="auto"/>
        <w:jc w:val="left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/routing/rpki print</w:t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ind w:left="72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Rule="auto"/>
        <w:ind w:left="283.46456692913375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Para verificar se determinada rota é válida pelo RPKI utilize o comando </w:t>
      </w:r>
    </w:p>
    <w:p w:rsidR="00000000" w:rsidDel="00000000" w:rsidP="00000000" w:rsidRDefault="00000000" w:rsidRPr="00000000" w14:paraId="00000041">
      <w:pPr>
        <w:spacing w:after="0" w:lineRule="auto"/>
        <w:jc w:val="left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/routing/rpki rpki-check group=RPKIGrupoXX prefix=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2"/>
                <w:szCs w:val="22"/>
                <w:rtl w:val="0"/>
              </w:rPr>
              <w:t xml:space="preserve">&lt;prefixo&gt;</w:t>
            </w: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 origin-as=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2"/>
                <w:szCs w:val="22"/>
                <w:rtl w:val="0"/>
              </w:rPr>
              <w:t xml:space="preserve">&lt;ASN&gt;</w:t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ind w:left="720" w:firstLine="0"/>
        <w:jc w:val="left"/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left="0" w:firstLine="0"/>
        <w:jc w:val="left"/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ab/>
        <w:t xml:space="preserve">Alguns exemplos para verificar:</w:t>
      </w:r>
    </w:p>
    <w:p w:rsidR="00000000" w:rsidDel="00000000" w:rsidP="00000000" w:rsidRDefault="00000000" w:rsidRPr="00000000" w14:paraId="00000045">
      <w:pPr>
        <w:widowControl w:val="0"/>
        <w:spacing w:after="0" w:line="360" w:lineRule="auto"/>
        <w:ind w:right="-157.7952755905511"/>
        <w:jc w:val="left"/>
        <w:rPr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10.XX.0.0/21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360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10.XX.0.0/22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655XX</w:t>
      </w:r>
    </w:p>
    <w:p w:rsidR="00000000" w:rsidDel="00000000" w:rsidP="00000000" w:rsidRDefault="00000000" w:rsidRPr="00000000" w14:paraId="00000047">
      <w:pPr>
        <w:widowControl w:val="0"/>
        <w:spacing w:after="0" w:line="360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10.XX.0.0/23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655XX</w:t>
      </w:r>
    </w:p>
    <w:p w:rsidR="00000000" w:rsidDel="00000000" w:rsidP="00000000" w:rsidRDefault="00000000" w:rsidRPr="00000000" w14:paraId="00000048">
      <w:pPr>
        <w:widowControl w:val="0"/>
        <w:spacing w:after="0" w:line="360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10.XX.2.0/23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655XX</w:t>
      </w:r>
    </w:p>
    <w:p w:rsidR="00000000" w:rsidDel="00000000" w:rsidP="00000000" w:rsidRDefault="00000000" w:rsidRPr="00000000" w14:paraId="00000049">
      <w:pPr>
        <w:widowControl w:val="0"/>
        <w:spacing w:after="0" w:line="360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10.XX.0.0/24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655XX</w: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ind w:right="-157.7952755905511"/>
        <w:jc w:val="left"/>
        <w:rPr>
          <w:rFonts w:ascii="Courier New" w:cs="Courier New" w:eastAsia="Courier New" w:hAnsi="Courier New"/>
          <w:color w:val="ff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4d0c:XX::/31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4d0c:XX::/32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655XX</w:t>
      </w:r>
    </w:p>
    <w:p w:rsidR="00000000" w:rsidDel="00000000" w:rsidP="00000000" w:rsidRDefault="00000000" w:rsidRPr="00000000" w14:paraId="0000004E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4d0c:XX::/33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655XX</w:t>
      </w:r>
    </w:p>
    <w:p w:rsidR="00000000" w:rsidDel="00000000" w:rsidP="00000000" w:rsidRDefault="00000000" w:rsidRPr="00000000" w14:paraId="0000004F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4d0c:XX:8000:/33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655XX</w:t>
      </w:r>
    </w:p>
    <w:p w:rsidR="00000000" w:rsidDel="00000000" w:rsidP="00000000" w:rsidRDefault="00000000" w:rsidRPr="00000000" w14:paraId="00000050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4d0c:XX::/34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655XX</w:t>
      </w:r>
    </w:p>
    <w:p w:rsidR="00000000" w:rsidDel="00000000" w:rsidP="00000000" w:rsidRDefault="00000000" w:rsidRPr="00000000" w14:paraId="00000051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Obs: verifique a validade dos demais grupos também trocando YY pelo número dos outros grupos!</w:t>
      </w:r>
    </w:p>
    <w:p w:rsidR="00000000" w:rsidDel="00000000" w:rsidP="00000000" w:rsidRDefault="00000000" w:rsidRPr="00000000" w14:paraId="00000053">
      <w:pPr>
        <w:widowControl w:val="0"/>
        <w:spacing w:after="0" w:line="276" w:lineRule="auto"/>
        <w:ind w:right="-157.7952755905511"/>
        <w:jc w:val="left"/>
        <w:rPr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10.YY.0.0/21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10.YY.0.0/22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655YY</w:t>
      </w:r>
    </w:p>
    <w:p w:rsidR="00000000" w:rsidDel="00000000" w:rsidP="00000000" w:rsidRDefault="00000000" w:rsidRPr="00000000" w14:paraId="00000055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10.YY.0.0/23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655YY</w:t>
      </w:r>
    </w:p>
    <w:p w:rsidR="00000000" w:rsidDel="00000000" w:rsidP="00000000" w:rsidRDefault="00000000" w:rsidRPr="00000000" w14:paraId="00000056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10.YY.2.0/23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655YY</w:t>
      </w:r>
    </w:p>
    <w:p w:rsidR="00000000" w:rsidDel="00000000" w:rsidP="00000000" w:rsidRDefault="00000000" w:rsidRPr="00000000" w14:paraId="00000057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10.YY.0.0/24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655YY</w:t>
      </w:r>
    </w:p>
    <w:p w:rsidR="00000000" w:rsidDel="00000000" w:rsidP="00000000" w:rsidRDefault="00000000" w:rsidRPr="00000000" w14:paraId="00000058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4d0c:YY::/31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655YY</w:t>
      </w:r>
    </w:p>
    <w:p w:rsidR="00000000" w:rsidDel="00000000" w:rsidP="00000000" w:rsidRDefault="00000000" w:rsidRPr="00000000" w14:paraId="0000005A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4d0c:YY::/32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655YY</w:t>
      </w:r>
    </w:p>
    <w:p w:rsidR="00000000" w:rsidDel="00000000" w:rsidP="00000000" w:rsidRDefault="00000000" w:rsidRPr="00000000" w14:paraId="0000005B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4d0c:YY::/33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655YY</w:t>
      </w:r>
    </w:p>
    <w:p w:rsidR="00000000" w:rsidDel="00000000" w:rsidP="00000000" w:rsidRDefault="00000000" w:rsidRPr="00000000" w14:paraId="0000005C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4d0c:YY:8000:/33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655XX</w:t>
      </w:r>
    </w:p>
    <w:p w:rsidR="00000000" w:rsidDel="00000000" w:rsidP="00000000" w:rsidRDefault="00000000" w:rsidRPr="00000000" w14:paraId="0000005D">
      <w:pPr>
        <w:widowControl w:val="0"/>
        <w:spacing w:after="0" w:line="276" w:lineRule="auto"/>
        <w:ind w:right="-157.7952755905511"/>
        <w:jc w:val="left"/>
        <w:rPr>
          <w:rFonts w:ascii="Courier New" w:cs="Courier New" w:eastAsia="Courier New" w:hAnsi="Courier New"/>
          <w:b w:val="1"/>
          <w:color w:val="ff0000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/routing/rpki rpki-check group=RPKIGrupoXX prefix=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4d0c:YY::/34</w:t>
      </w:r>
      <w:r w:rsidDel="00000000" w:rsidR="00000000" w:rsidRPr="00000000">
        <w:rPr>
          <w:rFonts w:ascii="Courier New" w:cs="Courier New" w:eastAsia="Courier New" w:hAnsi="Courier New"/>
          <w:color w:val="ff0000"/>
          <w:sz w:val="22"/>
          <w:szCs w:val="22"/>
          <w:rtl w:val="0"/>
        </w:rPr>
        <w:t xml:space="preserve"> origin-as=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22"/>
          <w:szCs w:val="22"/>
          <w:rtl w:val="0"/>
        </w:rPr>
        <w:t xml:space="preserve">655YY</w:t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ind w:right="-157.7952755905511"/>
        <w:jc w:val="left"/>
        <w:rPr>
          <w:rFonts w:ascii="Courier New" w:cs="Courier New" w:eastAsia="Courier New" w:hAnsi="Courier Ne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Rule="auto"/>
        <w:ind w:left="283.46456692913375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Aplique os filtros para filtrar as rotas </w:t>
      </w:r>
      <w:r w:rsidDel="00000000" w:rsidR="00000000" w:rsidRPr="00000000">
        <w:rPr>
          <w:b w:val="1"/>
          <w:sz w:val="22"/>
          <w:szCs w:val="22"/>
          <w:rtl w:val="0"/>
        </w:rPr>
        <w:t xml:space="preserve">inválidas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0" w:lineRule="auto"/>
        <w:jc w:val="left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/routing/filter/rule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add chain=bgp_in rule="rpki-verify RPKIGrupoXX"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ind w:right="-157.7952755905511"/>
              <w:jc w:val="left"/>
              <w:rPr>
                <w:rFonts w:ascii="Courier New" w:cs="Courier New" w:eastAsia="Courier New" w:hAnsi="Courier New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2"/>
                <w:szCs w:val="22"/>
                <w:rtl w:val="0"/>
              </w:rPr>
              <w:t xml:space="preserve">add chain=bgp_in rule="if (rpki invalid) { reject } else { accept }"</w:t>
            </w:r>
          </w:p>
        </w:tc>
      </w:tr>
    </w:tbl>
    <w:p w:rsidR="00000000" w:rsidDel="00000000" w:rsidP="00000000" w:rsidRDefault="00000000" w:rsidRPr="00000000" w14:paraId="00000064">
      <w:pPr>
        <w:spacing w:after="0" w:lineRule="auto"/>
        <w:ind w:left="72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ind w:left="72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Curso Boas Práticas Operacionais para Sistemas Autônomos – Laboratório - 20.07.2023</w:t>
    </w:r>
  </w:p>
  <w:p w:rsidR="00000000" w:rsidDel="00000000" w:rsidP="00000000" w:rsidRDefault="00000000" w:rsidRPr="00000000" w14:paraId="00000067">
    <w:pPr>
      <w:spacing w:after="0" w:lineRule="auto"/>
      <w:jc w:val="right"/>
      <w:rPr/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200" w:line="36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before="200" w:lin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200" w:before="160" w:line="36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lineRule="auto"/>
      <w:jc w:val="center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pki-test-ta.beta.registro.br/ta/ta.tal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